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84A70" w14:textId="77777777" w:rsidR="00E51C2D" w:rsidRPr="00E51C2D" w:rsidRDefault="00E51C2D" w:rsidP="00E51C2D">
      <w:pPr>
        <w:pStyle w:val="NormalWeb"/>
        <w:suppressAutoHyphens/>
        <w:spacing w:before="0" w:beforeAutospacing="0" w:after="0" w:afterAutospacing="0"/>
        <w:jc w:val="both"/>
        <w:rPr>
          <w:rFonts w:ascii="Verdana" w:hAnsi="Verdana"/>
          <w:b/>
          <w:color w:val="000000"/>
          <w:sz w:val="32"/>
          <w:lang w:val="ru-RU"/>
        </w:rPr>
      </w:pPr>
      <w:r w:rsidRPr="00E51C2D">
        <w:rPr>
          <w:rFonts w:ascii="Verdana" w:hAnsi="Verdana"/>
          <w:b/>
          <w:color w:val="000000"/>
          <w:sz w:val="32"/>
          <w:lang w:val="ru-RU"/>
        </w:rPr>
        <w:t>Литературное наслаждение</w:t>
      </w:r>
    </w:p>
    <w:p w14:paraId="26B2C758" w14:textId="761D3D5F" w:rsidR="00E51C2D" w:rsidRPr="00E51C2D" w:rsidRDefault="00E51C2D" w:rsidP="00E51C2D">
      <w:pPr>
        <w:pStyle w:val="NormalWeb"/>
        <w:suppressAutoHyphens/>
        <w:spacing w:before="0" w:beforeAutospacing="0" w:after="0" w:afterAutospacing="0"/>
        <w:jc w:val="both"/>
        <w:rPr>
          <w:rFonts w:ascii="Verdana" w:hAnsi="Verdana"/>
          <w:color w:val="000000"/>
          <w:lang w:val="ru-RU"/>
        </w:rPr>
      </w:pPr>
      <w:r w:rsidRPr="00E51C2D">
        <w:rPr>
          <w:rFonts w:ascii="Verdana" w:hAnsi="Verdana"/>
          <w:color w:val="000000"/>
          <w:lang w:val="ru-RU"/>
        </w:rPr>
        <w:t>Хорхе Луис Борхес</w:t>
      </w:r>
    </w:p>
    <w:p w14:paraId="2C3E8912" w14:textId="77777777" w:rsidR="00E51C2D" w:rsidRP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p>
    <w:p w14:paraId="3396515D" w14:textId="58EC2460" w:rsidR="00E51C2D" w:rsidRP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r w:rsidRPr="00E51C2D">
        <w:rPr>
          <w:rFonts w:ascii="Verdana" w:hAnsi="Verdana"/>
          <w:color w:val="000000"/>
          <w:sz w:val="20"/>
          <w:lang w:val="ru-RU"/>
        </w:rPr>
        <w:t>Подозреваю, что полицейские романишки Эдуардо Гутьерреса, одна греческая мифология, «Саламанкский студент», столь разумные и столь ничуть не фантастические фантазии Жюля Верна, грандиозные романы-фельетоны Стивенсона и первый в мире роман с продолжением</w:t>
      </w:r>
      <w:r>
        <w:rPr>
          <w:rFonts w:ascii="Verdana" w:hAnsi="Verdana"/>
          <w:color w:val="000000"/>
          <w:sz w:val="20"/>
          <w:lang w:val="ru-RU"/>
        </w:rPr>
        <w:t xml:space="preserve"> — </w:t>
      </w:r>
      <w:r w:rsidRPr="00E51C2D">
        <w:rPr>
          <w:rFonts w:ascii="Verdana" w:hAnsi="Verdana"/>
          <w:color w:val="000000"/>
          <w:sz w:val="20"/>
          <w:lang w:val="ru-RU"/>
        </w:rPr>
        <w:t>«Тысяча и одна ночь»</w:t>
      </w:r>
      <w:r>
        <w:rPr>
          <w:rFonts w:ascii="Verdana" w:hAnsi="Verdana"/>
          <w:color w:val="000000"/>
          <w:sz w:val="20"/>
          <w:lang w:val="ru-RU"/>
        </w:rPr>
        <w:t xml:space="preserve"> — </w:t>
      </w:r>
      <w:r w:rsidRPr="00E51C2D">
        <w:rPr>
          <w:rFonts w:ascii="Verdana" w:hAnsi="Verdana"/>
          <w:color w:val="000000"/>
          <w:sz w:val="20"/>
          <w:lang w:val="ru-RU"/>
        </w:rPr>
        <w:t>были лучшими литературными наслаждениями, какие я испытал.</w:t>
      </w:r>
    </w:p>
    <w:p w14:paraId="28BC20D2" w14:textId="06E240C3" w:rsidR="00E51C2D" w:rsidRP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r w:rsidRPr="00E51C2D">
        <w:rPr>
          <w:rFonts w:ascii="Verdana" w:hAnsi="Verdana"/>
          <w:color w:val="000000"/>
          <w:sz w:val="20"/>
          <w:lang w:val="ru-RU"/>
        </w:rPr>
        <w:t>Список разнороден и не может признаться ни в каком другом единстве, кроме того, которое ему даёт самый ранний возраст, когда я всё это читал. В этом позавчера я был гостеприимным читателем, учтивейшим исследователем чужих жизней и всё принимал со счастливой и бодрой покорностью. Я верил всему</w:t>
      </w:r>
      <w:r>
        <w:rPr>
          <w:rFonts w:ascii="Verdana" w:hAnsi="Verdana"/>
          <w:color w:val="000000"/>
          <w:sz w:val="20"/>
          <w:lang w:val="ru-RU"/>
        </w:rPr>
        <w:t xml:space="preserve"> — </w:t>
      </w:r>
      <w:r w:rsidRPr="00E51C2D">
        <w:rPr>
          <w:rFonts w:ascii="Verdana" w:hAnsi="Verdana"/>
          <w:color w:val="000000"/>
          <w:sz w:val="20"/>
          <w:lang w:val="ru-RU"/>
        </w:rPr>
        <w:t>даже плохим иллюстрациям и опечаткам. Каждый рассказ был приключением, и я искал достойные и престижные места, чтобы его прожить: самый верхний пролёт лестницы, чердак, крышу дома.</w:t>
      </w:r>
    </w:p>
    <w:p w14:paraId="5443EF6E" w14:textId="77777777" w:rsidR="00E51C2D" w:rsidRP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r w:rsidRPr="00E51C2D">
        <w:rPr>
          <w:rFonts w:ascii="Verdana" w:hAnsi="Verdana"/>
          <w:color w:val="000000"/>
          <w:sz w:val="20"/>
          <w:lang w:val="ru-RU"/>
        </w:rPr>
        <w:t>Потом я открыл слова: открыл их читаемое и даже запоминаемое гостеприимство и поселил у себя множество тирад в прозе и стихах. Некоторые до сих пор обычно сопровождают моё одиночество, и удовольствие, которое они мне внушили, стало привычкой; другие милосердно выпали из моей памяти, как «Тенорио», которого я когда-то знал целиком и которого годы и моё равнодушие искоренили. Потихоньку, через невыразимые вкусовые поделки, я вошёл в близость с литературой. Не могу припомнить, когда впервые прочёл Кеведо; теперь это мой самый посещаемый писатель. Зато я знаю, что страстнейшей была моя первая встреча с «</w:t>
      </w:r>
      <w:r w:rsidRPr="00E51C2D">
        <w:rPr>
          <w:rFonts w:ascii="Verdana" w:hAnsi="Verdana"/>
          <w:color w:val="000000"/>
          <w:sz w:val="20"/>
        </w:rPr>
        <w:t>Sartor</w:t>
      </w:r>
      <w:r w:rsidRPr="00E51C2D">
        <w:rPr>
          <w:rFonts w:ascii="Verdana" w:hAnsi="Verdana"/>
          <w:color w:val="000000"/>
          <w:sz w:val="20"/>
          <w:lang w:val="ru-RU"/>
        </w:rPr>
        <w:t xml:space="preserve"> </w:t>
      </w:r>
      <w:r w:rsidRPr="00E51C2D">
        <w:rPr>
          <w:rFonts w:ascii="Verdana" w:hAnsi="Verdana"/>
          <w:color w:val="000000"/>
          <w:sz w:val="20"/>
        </w:rPr>
        <w:t>Resartus</w:t>
      </w:r>
      <w:r w:rsidRPr="00E51C2D">
        <w:rPr>
          <w:rFonts w:ascii="Verdana" w:hAnsi="Verdana"/>
          <w:color w:val="000000"/>
          <w:sz w:val="20"/>
          <w:lang w:val="ru-RU"/>
        </w:rPr>
        <w:t>», или «Перешитым портным», исступлённого Томаса Карлейля: книга отодвинутая, которая уже много лет читает себя сама в библиотеке. Затем я стал заслуживать письменные дружбы, которые до сих пор делают мне честь: Шопенгауэр, Унамуно, Диккенс, Де Квинси, снова Кеведо.</w:t>
      </w:r>
    </w:p>
    <w:p w14:paraId="4D453251" w14:textId="072FA056" w:rsidR="00E51C2D" w:rsidRP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r w:rsidRPr="00E51C2D">
        <w:rPr>
          <w:rFonts w:ascii="Verdana" w:hAnsi="Verdana"/>
          <w:color w:val="000000"/>
          <w:sz w:val="20"/>
          <w:lang w:val="ru-RU"/>
        </w:rPr>
        <w:t>А сегодня? Я сделался писателем, критиком, и должен признаться, не без жалости и сознания собственной бедности, что перечитываю с очень памятливым удовольствием, а новые чтения меня не воодушевляют. Я уже склонен оспаривать их новизну, переводить их в школы, влияния, сочетания. Догадываюсь, что, будь они искренни, все критики мира</w:t>
      </w:r>
      <w:r>
        <w:rPr>
          <w:rFonts w:ascii="Verdana" w:hAnsi="Verdana"/>
          <w:color w:val="000000"/>
          <w:sz w:val="20"/>
          <w:lang w:val="ru-RU"/>
        </w:rPr>
        <w:t xml:space="preserve"> — </w:t>
      </w:r>
      <w:r w:rsidRPr="00E51C2D">
        <w:rPr>
          <w:rFonts w:ascii="Verdana" w:hAnsi="Verdana"/>
          <w:color w:val="000000"/>
          <w:sz w:val="20"/>
          <w:lang w:val="ru-RU"/>
        </w:rPr>
        <w:t>и даже некоторые из Буэнос-Айреса</w:t>
      </w:r>
      <w:r>
        <w:rPr>
          <w:rFonts w:ascii="Verdana" w:hAnsi="Verdana"/>
          <w:color w:val="000000"/>
          <w:sz w:val="20"/>
          <w:lang w:val="ru-RU"/>
        </w:rPr>
        <w:t xml:space="preserve"> — </w:t>
      </w:r>
      <w:r w:rsidRPr="00E51C2D">
        <w:rPr>
          <w:rFonts w:ascii="Verdana" w:hAnsi="Verdana"/>
          <w:color w:val="000000"/>
          <w:sz w:val="20"/>
          <w:lang w:val="ru-RU"/>
        </w:rPr>
        <w:t>сказали бы то же самое. Это естественно: ум экономен и всё расставляет по местам, а чудо кажется ему дурной привычкой. Признать его</w:t>
      </w:r>
      <w:r>
        <w:rPr>
          <w:rFonts w:ascii="Verdana" w:hAnsi="Verdana"/>
          <w:color w:val="000000"/>
          <w:sz w:val="20"/>
          <w:lang w:val="ru-RU"/>
        </w:rPr>
        <w:t xml:space="preserve"> — </w:t>
      </w:r>
      <w:r w:rsidRPr="00E51C2D">
        <w:rPr>
          <w:rFonts w:ascii="Verdana" w:hAnsi="Verdana"/>
          <w:color w:val="000000"/>
          <w:sz w:val="20"/>
          <w:lang w:val="ru-RU"/>
        </w:rPr>
        <w:t>уже значит лишить себя оправдания.</w:t>
      </w:r>
    </w:p>
    <w:p w14:paraId="72A821B8" w14:textId="04FF1C82" w:rsidR="00E51C2D" w:rsidRP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r w:rsidRPr="00E51C2D">
        <w:rPr>
          <w:rFonts w:ascii="Verdana" w:hAnsi="Verdana"/>
          <w:color w:val="000000"/>
          <w:sz w:val="20"/>
          <w:lang w:val="ru-RU"/>
        </w:rPr>
        <w:t>Менендес-и-Пелайо пишет: «Если не читать стихи глазами истории, как мало стихов уцелеет!» («История американской поэзии», том второй, страница 103). То, что кажется предостережением, есть признание. Что такое эти столь воскрешающие глаза истории, как не система жалостей, щедрот или попросту учтивостей? Мне возразят, что без них мы спутаем плагиатора с изобретателем, тень с телом. Верно; но одно дело</w:t>
      </w:r>
      <w:r>
        <w:rPr>
          <w:rFonts w:ascii="Verdana" w:hAnsi="Verdana"/>
          <w:color w:val="000000"/>
          <w:sz w:val="20"/>
          <w:lang w:val="ru-RU"/>
        </w:rPr>
        <w:t xml:space="preserve"> — </w:t>
      </w:r>
      <w:r w:rsidRPr="00E51C2D">
        <w:rPr>
          <w:rFonts w:ascii="Verdana" w:hAnsi="Verdana"/>
          <w:color w:val="000000"/>
          <w:sz w:val="20"/>
          <w:lang w:val="ru-RU"/>
        </w:rPr>
        <w:t>справедливое распределение славы, и другое</w:t>
      </w:r>
      <w:r>
        <w:rPr>
          <w:rFonts w:ascii="Verdana" w:hAnsi="Verdana"/>
          <w:color w:val="000000"/>
          <w:sz w:val="20"/>
          <w:lang w:val="ru-RU"/>
        </w:rPr>
        <w:t xml:space="preserve"> — </w:t>
      </w:r>
      <w:r w:rsidRPr="00E51C2D">
        <w:rPr>
          <w:rFonts w:ascii="Verdana" w:hAnsi="Verdana"/>
          <w:color w:val="000000"/>
          <w:sz w:val="20"/>
          <w:lang w:val="ru-RU"/>
        </w:rPr>
        <w:t>чистое эстетическое наслаждение. Печальное моё наблюдение состоит в том, что всякий человек, слишком много раз перелистывающий тома, чтобы их судить,</w:t>
      </w:r>
      <w:r>
        <w:rPr>
          <w:rFonts w:ascii="Verdana" w:hAnsi="Verdana"/>
          <w:color w:val="000000"/>
          <w:sz w:val="20"/>
          <w:lang w:val="ru-RU"/>
        </w:rPr>
        <w:t xml:space="preserve"> — </w:t>
      </w:r>
      <w:r w:rsidRPr="00E51C2D">
        <w:rPr>
          <w:rFonts w:ascii="Verdana" w:hAnsi="Verdana"/>
          <w:color w:val="000000"/>
          <w:sz w:val="20"/>
          <w:lang w:val="ru-RU"/>
        </w:rPr>
        <w:t>а именно такова задача критика,</w:t>
      </w:r>
      <w:r>
        <w:rPr>
          <w:rFonts w:ascii="Verdana" w:hAnsi="Verdana"/>
          <w:color w:val="000000"/>
          <w:sz w:val="20"/>
          <w:lang w:val="ru-RU"/>
        </w:rPr>
        <w:t xml:space="preserve"> — </w:t>
      </w:r>
      <w:r w:rsidRPr="00E51C2D">
        <w:rPr>
          <w:rFonts w:ascii="Verdana" w:hAnsi="Verdana"/>
          <w:color w:val="000000"/>
          <w:sz w:val="20"/>
          <w:lang w:val="ru-RU"/>
        </w:rPr>
        <w:t>превращается в простого генеалога стилей и следопыта влияний. Он живёт в этой страшной и почти невыразимой истине: красота</w:t>
      </w:r>
      <w:r>
        <w:rPr>
          <w:rFonts w:ascii="Verdana" w:hAnsi="Verdana"/>
          <w:color w:val="000000"/>
          <w:sz w:val="20"/>
          <w:lang w:val="ru-RU"/>
        </w:rPr>
        <w:t xml:space="preserve"> — </w:t>
      </w:r>
      <w:r w:rsidRPr="00E51C2D">
        <w:rPr>
          <w:rFonts w:ascii="Verdana" w:hAnsi="Verdana"/>
          <w:color w:val="000000"/>
          <w:sz w:val="20"/>
          <w:lang w:val="ru-RU"/>
        </w:rPr>
        <w:t>случайность литературы; она зависит от симпатии или антипатии слов, которыми пользуется писатель, и не связана с вечностью. Эпигоны, завсегдатаи уже поэтизированных тем, обычно её достигают, а новаторы</w:t>
      </w:r>
      <w:r>
        <w:rPr>
          <w:rFonts w:ascii="Verdana" w:hAnsi="Verdana"/>
          <w:color w:val="000000"/>
          <w:sz w:val="20"/>
          <w:lang w:val="ru-RU"/>
        </w:rPr>
        <w:t xml:space="preserve"> — </w:t>
      </w:r>
      <w:r w:rsidRPr="00E51C2D">
        <w:rPr>
          <w:rFonts w:ascii="Verdana" w:hAnsi="Verdana"/>
          <w:color w:val="000000"/>
          <w:sz w:val="20"/>
          <w:lang w:val="ru-RU"/>
        </w:rPr>
        <w:t>почти никогда.</w:t>
      </w:r>
    </w:p>
    <w:p w14:paraId="372276F2" w14:textId="668E2713" w:rsidR="00E51C2D" w:rsidRP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r w:rsidRPr="00E51C2D">
        <w:rPr>
          <w:rFonts w:ascii="Verdana" w:hAnsi="Verdana"/>
          <w:color w:val="000000"/>
          <w:sz w:val="20"/>
          <w:lang w:val="ru-RU"/>
        </w:rPr>
        <w:t>Наша леность говорит о вечных книгах, о классических книгах. О, если бы существовала какая-нибудь вечная книга, безошибочно отвечающая нашему вкусу и нашим капризам, не менее изобретательная многолюдным утром, чем в одинокой ночи, обращённая ко всем часам мира. Твои любимые книги, читатель,</w:t>
      </w:r>
      <w:r>
        <w:rPr>
          <w:rFonts w:ascii="Verdana" w:hAnsi="Verdana"/>
          <w:color w:val="000000"/>
          <w:sz w:val="20"/>
          <w:lang w:val="ru-RU"/>
        </w:rPr>
        <w:t xml:space="preserve"> — </w:t>
      </w:r>
      <w:r w:rsidRPr="00E51C2D">
        <w:rPr>
          <w:rFonts w:ascii="Verdana" w:hAnsi="Verdana"/>
          <w:color w:val="000000"/>
          <w:sz w:val="20"/>
          <w:lang w:val="ru-RU"/>
        </w:rPr>
        <w:t>словно черновики этой книги без окончательного прочтения.</w:t>
      </w:r>
    </w:p>
    <w:p w14:paraId="4039F95B" w14:textId="77777777" w:rsidR="00E51C2D" w:rsidRP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r w:rsidRPr="00E51C2D">
        <w:rPr>
          <w:rFonts w:ascii="Verdana" w:hAnsi="Verdana"/>
          <w:color w:val="000000"/>
          <w:sz w:val="20"/>
          <w:lang w:val="ru-RU"/>
        </w:rPr>
        <w:t xml:space="preserve">Если бы достижения словесной красоты, которые может дать нам искусство, были безошибочны, существовали бы антологии не хронологические и даже без списка писателей и школ. Одной очевидности красоты каждого сочинения было бы достаточно для его оправдания. Разумеется, такое поведение было бы причудливым и даже опасным в антологиях обычного вида. Как восхищаться сонетами Хуана Боскана, если мы не знаем, что они были первыми, которыми заболел наш язык? Как </w:t>
      </w:r>
      <w:r w:rsidRPr="00E51C2D">
        <w:rPr>
          <w:rFonts w:ascii="Verdana" w:hAnsi="Verdana"/>
          <w:color w:val="000000"/>
          <w:sz w:val="20"/>
          <w:lang w:val="ru-RU"/>
        </w:rPr>
        <w:lastRenderedPageBreak/>
        <w:t>терпеть сонеты такого-то, если мы не знаем, что он совершил множество других, ещё более близких к ошибке, и что, кроме того, он друг антологиста?</w:t>
      </w:r>
    </w:p>
    <w:p w14:paraId="0B1FF0ED" w14:textId="30249CF1" w:rsidR="00E51C2D" w:rsidRP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r w:rsidRPr="00E51C2D">
        <w:rPr>
          <w:rFonts w:ascii="Verdana" w:hAnsi="Verdana"/>
          <w:color w:val="000000"/>
          <w:sz w:val="20"/>
          <w:lang w:val="ru-RU"/>
        </w:rPr>
        <w:t xml:space="preserve">Боюсь быть непонятым в этом месте и, рискуя чрезмерно упростить вопрос, поищу пример. Пусть иллюстрацией будет такая разобранная метафора: «Пожар свирепыми челюстями пожирает поле». Это выражение достойно осуждения или законно? Я утверждаю, что это зависит только от того, кто его создал, и это не парадокс. Предположим, что в кафе на улице </w:t>
      </w:r>
      <w:r w:rsidRPr="00E51C2D">
        <w:rPr>
          <w:rFonts w:ascii="Verdana" w:hAnsi="Verdana"/>
          <w:color w:val="000000"/>
          <w:sz w:val="20"/>
        </w:rPr>
        <w:t>Corrientes</w:t>
      </w:r>
      <w:r w:rsidRPr="00E51C2D">
        <w:rPr>
          <w:rFonts w:ascii="Verdana" w:hAnsi="Verdana"/>
          <w:color w:val="000000"/>
          <w:sz w:val="20"/>
          <w:lang w:val="ru-RU"/>
        </w:rPr>
        <w:t xml:space="preserve"> или на </w:t>
      </w:r>
      <w:r w:rsidRPr="00E51C2D">
        <w:rPr>
          <w:rFonts w:ascii="Verdana" w:hAnsi="Verdana"/>
          <w:color w:val="000000"/>
          <w:sz w:val="20"/>
        </w:rPr>
        <w:t>Avenida</w:t>
      </w:r>
      <w:r w:rsidRPr="00E51C2D">
        <w:rPr>
          <w:rFonts w:ascii="Verdana" w:hAnsi="Verdana"/>
          <w:color w:val="000000"/>
          <w:sz w:val="20"/>
          <w:lang w:val="ru-RU"/>
        </w:rPr>
        <w:t xml:space="preserve"> какой-нибудь литератор предлагает мне его как своё. Я подумаю: теперь сочинять метафоры</w:t>
      </w:r>
      <w:r>
        <w:rPr>
          <w:rFonts w:ascii="Verdana" w:hAnsi="Verdana"/>
          <w:color w:val="000000"/>
          <w:sz w:val="20"/>
          <w:lang w:val="ru-RU"/>
        </w:rPr>
        <w:t xml:space="preserve"> — </w:t>
      </w:r>
      <w:r w:rsidRPr="00E51C2D">
        <w:rPr>
          <w:rFonts w:ascii="Verdana" w:hAnsi="Verdana"/>
          <w:color w:val="000000"/>
          <w:sz w:val="20"/>
          <w:lang w:val="ru-RU"/>
        </w:rPr>
        <w:t>занятие до крайности заурядное; заменить «жечь» на «глотать»</w:t>
      </w:r>
      <w:r>
        <w:rPr>
          <w:rFonts w:ascii="Verdana" w:hAnsi="Verdana"/>
          <w:color w:val="000000"/>
          <w:sz w:val="20"/>
          <w:lang w:val="ru-RU"/>
        </w:rPr>
        <w:t xml:space="preserve"> — </w:t>
      </w:r>
      <w:r w:rsidRPr="00E51C2D">
        <w:rPr>
          <w:rFonts w:ascii="Verdana" w:hAnsi="Verdana"/>
          <w:color w:val="000000"/>
          <w:sz w:val="20"/>
          <w:lang w:val="ru-RU"/>
        </w:rPr>
        <w:t>не слишком выгодный обмен; челюсти, может быть, кого-нибудь удивят, но это слабость поэта, уступка выражению «пожирающий огонь», автоматизм; итог</w:t>
      </w:r>
      <w:r>
        <w:rPr>
          <w:rFonts w:ascii="Verdana" w:hAnsi="Verdana"/>
          <w:color w:val="000000"/>
          <w:sz w:val="20"/>
          <w:lang w:val="ru-RU"/>
        </w:rPr>
        <w:t xml:space="preserve"> — </w:t>
      </w:r>
      <w:r w:rsidRPr="00E51C2D">
        <w:rPr>
          <w:rFonts w:ascii="Verdana" w:hAnsi="Verdana"/>
          <w:color w:val="000000"/>
          <w:sz w:val="20"/>
          <w:lang w:val="ru-RU"/>
        </w:rPr>
        <w:t>ноль… Предположим теперь, что мне представляют эту фразу как происходящую от китайского или сиамского поэта. Я подумаю: у китайцев всё превращается в дракона,</w:t>
      </w:r>
      <w:r>
        <w:rPr>
          <w:rFonts w:ascii="Verdana" w:hAnsi="Verdana"/>
          <w:color w:val="000000"/>
          <w:sz w:val="20"/>
          <w:lang w:val="ru-RU"/>
        </w:rPr>
        <w:t xml:space="preserve"> — </w:t>
      </w:r>
      <w:r w:rsidRPr="00E51C2D">
        <w:rPr>
          <w:rFonts w:ascii="Verdana" w:hAnsi="Verdana"/>
          <w:color w:val="000000"/>
          <w:sz w:val="20"/>
          <w:lang w:val="ru-RU"/>
        </w:rPr>
        <w:t>и представлю себе пожар, ясный как праздник и змеящийся, и он мне понравится. Предположим, что ею пользуется очевидец пожара или, ещё лучше, тот, кому пламя угрожало. Я подумаю: это представление огня с челюстями действительно кошмарно, ужасно; оно прибавляет человеческую и ненавистную злобу бессознательному факту. Фраза почти мифологична и очень сильна. Предположим, что мне открывают: отец этого образа</w:t>
      </w:r>
      <w:r>
        <w:rPr>
          <w:rFonts w:ascii="Verdana" w:hAnsi="Verdana"/>
          <w:color w:val="000000"/>
          <w:sz w:val="20"/>
          <w:lang w:val="ru-RU"/>
        </w:rPr>
        <w:t xml:space="preserve"> — </w:t>
      </w:r>
      <w:r w:rsidRPr="00E51C2D">
        <w:rPr>
          <w:rFonts w:ascii="Verdana" w:hAnsi="Verdana"/>
          <w:color w:val="000000"/>
          <w:sz w:val="20"/>
          <w:lang w:val="ru-RU"/>
        </w:rPr>
        <w:t>Эсхил, и он был произнесён Прометеем, а это и есть истина; скованный титан, прикованный к скальному обрыву Силой и Насилием, суровыми служителями, сказал его Океану, древнему господину, приехавшему навестить его бедствие в крылатой колеснице. Тогда изречение покажется мне хорошим и даже совершенным</w:t>
      </w:r>
      <w:r>
        <w:rPr>
          <w:rFonts w:ascii="Verdana" w:hAnsi="Verdana"/>
          <w:color w:val="000000"/>
          <w:sz w:val="20"/>
          <w:lang w:val="ru-RU"/>
        </w:rPr>
        <w:t xml:space="preserve"> — </w:t>
      </w:r>
      <w:r w:rsidRPr="00E51C2D">
        <w:rPr>
          <w:rFonts w:ascii="Verdana" w:hAnsi="Verdana"/>
          <w:color w:val="000000"/>
          <w:sz w:val="20"/>
          <w:lang w:val="ru-RU"/>
        </w:rPr>
        <w:t>ввиду необычайного характера собеседников и отдалённости, уже поэтической, его происхождения. Я поступлю так же, как читатель, который, несомненно, отложил своё суждение, пока как следует не удостоверился, чьей была фраза.</w:t>
      </w:r>
    </w:p>
    <w:p w14:paraId="636A77E8" w14:textId="19F3AA82" w:rsidR="00E51C2D" w:rsidRP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r w:rsidRPr="00E51C2D">
        <w:rPr>
          <w:rFonts w:ascii="Verdana" w:hAnsi="Verdana"/>
          <w:color w:val="000000"/>
          <w:sz w:val="20"/>
          <w:lang w:val="ru-RU"/>
        </w:rPr>
        <w:t>Я говорю без намерения иронизировать. Дальность и древность</w:t>
      </w:r>
      <w:r>
        <w:rPr>
          <w:rFonts w:ascii="Verdana" w:hAnsi="Verdana"/>
          <w:color w:val="000000"/>
          <w:sz w:val="20"/>
          <w:lang w:val="ru-RU"/>
        </w:rPr>
        <w:t xml:space="preserve"> — </w:t>
      </w:r>
      <w:r w:rsidRPr="00E51C2D">
        <w:rPr>
          <w:rFonts w:ascii="Verdana" w:hAnsi="Verdana"/>
          <w:color w:val="000000"/>
          <w:sz w:val="20"/>
          <w:lang w:val="ru-RU"/>
        </w:rPr>
        <w:t>эти ударения пространства и времени</w:t>
      </w:r>
      <w:r>
        <w:rPr>
          <w:rFonts w:ascii="Verdana" w:hAnsi="Verdana"/>
          <w:color w:val="000000"/>
          <w:sz w:val="20"/>
          <w:lang w:val="ru-RU"/>
        </w:rPr>
        <w:t xml:space="preserve"> — </w:t>
      </w:r>
      <w:r w:rsidRPr="00E51C2D">
        <w:rPr>
          <w:rFonts w:ascii="Verdana" w:hAnsi="Verdana"/>
          <w:color w:val="000000"/>
          <w:sz w:val="20"/>
          <w:lang w:val="ru-RU"/>
        </w:rPr>
        <w:t>тянут наше сердце. Уже Новалис высказал эту истину, а Шпенглер сумел грандиозно её обосновать в знаменитой книге. Я хочу указать на её связь с литературой, а это вещь трогательная. Если нас уже утяжеляет мысль, что две с половиной тысячи лет назад жили люди, то как же нас не тронет знание, что они слагали стихи, были зрителями мира, поселили в лёгких и долговечных словах нечто от своей тяжёлой и мимолётной жизни, что эти слова совершают долгую судьбу?</w:t>
      </w:r>
    </w:p>
    <w:p w14:paraId="0686E7E3" w14:textId="72ED402D" w:rsid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r w:rsidRPr="00E51C2D">
        <w:rPr>
          <w:rFonts w:ascii="Verdana" w:hAnsi="Verdana"/>
          <w:color w:val="000000"/>
          <w:sz w:val="20"/>
          <w:lang w:val="ru-RU"/>
        </w:rPr>
        <w:t>Время, столь прославленное как подкапыватель, столь знаменитое своими разрушениями и руинами Италики, также строит. Гордый стих Сервантеса —</w:t>
      </w:r>
    </w:p>
    <w:p w14:paraId="12C3E886" w14:textId="77777777" w:rsidR="00E51C2D" w:rsidRP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p>
    <w:p w14:paraId="6C9D9D8E" w14:textId="77777777" w:rsidR="00E51C2D" w:rsidRPr="00E51C2D" w:rsidRDefault="00E51C2D" w:rsidP="00E51C2D">
      <w:pPr>
        <w:pStyle w:val="NormalWeb"/>
        <w:suppressAutoHyphens/>
        <w:spacing w:before="0" w:beforeAutospacing="0" w:after="0" w:afterAutospacing="0"/>
        <w:ind w:firstLine="283"/>
        <w:jc w:val="both"/>
        <w:rPr>
          <w:rFonts w:ascii="Verdana" w:hAnsi="Verdana"/>
          <w:i/>
          <w:iCs/>
          <w:color w:val="000000"/>
          <w:sz w:val="20"/>
          <w:lang w:val="ru-RU"/>
        </w:rPr>
      </w:pPr>
      <w:r w:rsidRPr="00E51C2D">
        <w:rPr>
          <w:rFonts w:ascii="Verdana" w:hAnsi="Verdana"/>
          <w:i/>
          <w:iCs/>
          <w:color w:val="000000"/>
          <w:sz w:val="20"/>
          <w:lang w:val="ru-RU"/>
        </w:rPr>
        <w:t>Жив Бог, меня пугает это величие!..</w:t>
      </w:r>
    </w:p>
    <w:p w14:paraId="4BFDC699" w14:textId="77777777" w:rsid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p>
    <w:p w14:paraId="795165AC" w14:textId="61B8AAA1" w:rsid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r>
        <w:rPr>
          <w:rFonts w:ascii="Verdana" w:hAnsi="Verdana"/>
          <w:color w:val="000000"/>
          <w:sz w:val="20"/>
          <w:lang w:val="ru-RU"/>
        </w:rPr>
        <w:t>— </w:t>
      </w:r>
      <w:r w:rsidRPr="00E51C2D">
        <w:rPr>
          <w:rFonts w:ascii="Verdana" w:hAnsi="Verdana"/>
          <w:color w:val="000000"/>
          <w:sz w:val="20"/>
          <w:lang w:val="ru-RU"/>
        </w:rPr>
        <w:t xml:space="preserve">мы видим им же отремонтированным и даже заметно расширенным. Когда изобретатель и подробный рассказчик «Дон Кихота» его написал, </w:t>
      </w:r>
      <w:r w:rsidRPr="00E51C2D">
        <w:rPr>
          <w:rFonts w:ascii="Verdana" w:hAnsi="Verdana"/>
          <w:color w:val="000000"/>
          <w:sz w:val="20"/>
        </w:rPr>
        <w:t>vive</w:t>
      </w:r>
      <w:r w:rsidRPr="00E51C2D">
        <w:rPr>
          <w:rFonts w:ascii="Verdana" w:hAnsi="Verdana"/>
          <w:color w:val="000000"/>
          <w:sz w:val="20"/>
          <w:lang w:val="ru-RU"/>
        </w:rPr>
        <w:t xml:space="preserve"> </w:t>
      </w:r>
      <w:r w:rsidRPr="00E51C2D">
        <w:rPr>
          <w:rFonts w:ascii="Verdana" w:hAnsi="Verdana"/>
          <w:color w:val="000000"/>
          <w:sz w:val="20"/>
        </w:rPr>
        <w:t>Dios</w:t>
      </w:r>
      <w:r w:rsidRPr="00E51C2D">
        <w:rPr>
          <w:rFonts w:ascii="Verdana" w:hAnsi="Verdana"/>
          <w:color w:val="000000"/>
          <w:sz w:val="20"/>
          <w:lang w:val="ru-RU"/>
        </w:rPr>
        <w:t xml:space="preserve"> было междометием столь же дешёвым, как «чёрт побери», а </w:t>
      </w:r>
      <w:r w:rsidRPr="00E51C2D">
        <w:rPr>
          <w:rFonts w:ascii="Verdana" w:hAnsi="Verdana"/>
          <w:color w:val="000000"/>
          <w:sz w:val="20"/>
        </w:rPr>
        <w:t>espantar</w:t>
      </w:r>
      <w:r w:rsidRPr="00E51C2D">
        <w:rPr>
          <w:rFonts w:ascii="Verdana" w:hAnsi="Verdana"/>
          <w:color w:val="000000"/>
          <w:sz w:val="20"/>
          <w:lang w:val="ru-RU"/>
        </w:rPr>
        <w:t xml:space="preserve"> значило «изумлять». Подозреваю, что его современники почувствовали бы это так:</w:t>
      </w:r>
    </w:p>
    <w:p w14:paraId="0476DFFF" w14:textId="77777777" w:rsidR="00E51C2D" w:rsidRP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p>
    <w:p w14:paraId="42B66927" w14:textId="77777777" w:rsidR="00E51C2D" w:rsidRPr="00E51C2D" w:rsidRDefault="00E51C2D" w:rsidP="00E51C2D">
      <w:pPr>
        <w:pStyle w:val="NormalWeb"/>
        <w:suppressAutoHyphens/>
        <w:spacing w:before="0" w:beforeAutospacing="0" w:after="0" w:afterAutospacing="0"/>
        <w:ind w:firstLine="283"/>
        <w:jc w:val="both"/>
        <w:rPr>
          <w:rFonts w:ascii="Verdana" w:hAnsi="Verdana"/>
          <w:i/>
          <w:iCs/>
          <w:color w:val="000000"/>
          <w:sz w:val="20"/>
          <w:lang w:val="ru-RU"/>
        </w:rPr>
      </w:pPr>
      <w:r w:rsidRPr="00E51C2D">
        <w:rPr>
          <w:rFonts w:ascii="Verdana" w:hAnsi="Verdana"/>
          <w:i/>
          <w:iCs/>
          <w:color w:val="000000"/>
          <w:sz w:val="20"/>
          <w:lang w:val="ru-RU"/>
        </w:rPr>
        <w:t>Смотрите-ка, как меня поражает эта пышность!..</w:t>
      </w:r>
    </w:p>
    <w:p w14:paraId="31B152C9" w14:textId="77777777" w:rsid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p>
    <w:p w14:paraId="6AECD14F" w14:textId="5F7BF6A0" w:rsidR="00E51C2D" w:rsidRP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r w:rsidRPr="00E51C2D">
        <w:rPr>
          <w:rFonts w:ascii="Verdana" w:hAnsi="Verdana"/>
          <w:color w:val="000000"/>
          <w:sz w:val="20"/>
          <w:lang w:val="ru-RU"/>
        </w:rPr>
        <w:t>или что-нибудь близкое. Мы же видим его крепким и великолепным. Время, друг Сервантеса, сумело выправить ему корректуру.</w:t>
      </w:r>
    </w:p>
    <w:p w14:paraId="1A26C33B" w14:textId="5C1C65E8" w:rsidR="00E51C2D" w:rsidRP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r w:rsidRPr="00E51C2D">
        <w:rPr>
          <w:rFonts w:ascii="Verdana" w:hAnsi="Verdana"/>
          <w:color w:val="000000"/>
          <w:sz w:val="20"/>
          <w:lang w:val="ru-RU"/>
        </w:rPr>
        <w:t>В целом судьба бессмертных иная. Подробности их чувства или мысли обычно исчезают или лежат невидимыми в их труде</w:t>
      </w:r>
      <w:r>
        <w:rPr>
          <w:rFonts w:ascii="Verdana" w:hAnsi="Verdana"/>
          <w:color w:val="000000"/>
          <w:sz w:val="20"/>
          <w:lang w:val="ru-RU"/>
        </w:rPr>
        <w:t xml:space="preserve"> — </w:t>
      </w:r>
      <w:r w:rsidRPr="00E51C2D">
        <w:rPr>
          <w:rFonts w:ascii="Verdana" w:hAnsi="Verdana"/>
          <w:color w:val="000000"/>
          <w:sz w:val="20"/>
          <w:lang w:val="ru-RU"/>
        </w:rPr>
        <w:t>невосстановимые и неподозреваемые. Зато их индивидуальность, эта предельно упрощённая платоновская идея, которой они ни в одно мгновение своей жизни не были в чистоте, впивается, как корень, в души. Они становятся бедны и совершенны, как число. Делают</w:t>
      </w:r>
      <w:r w:rsidRPr="00E51C2D">
        <w:rPr>
          <w:rFonts w:ascii="Verdana" w:hAnsi="Verdana"/>
          <w:color w:val="000000"/>
          <w:sz w:val="20"/>
        </w:rPr>
        <w:t>c</w:t>
      </w:r>
      <w:r w:rsidRPr="00E51C2D">
        <w:rPr>
          <w:rFonts w:ascii="Verdana" w:hAnsi="Verdana"/>
          <w:color w:val="000000"/>
          <w:sz w:val="20"/>
          <w:lang w:val="ru-RU"/>
        </w:rPr>
        <w:t xml:space="preserve">я абстракциями. Они лишь маленький пучок тени, но являются им с вечностью. Им слишком подходит эта фраза: «Остались отзвуки: они образуются в полом и пустом пространстве его величия, не полный голос, а лишь хвост отсутствия слова» (Кеведо, «Час всех и Фортуна с умом», эпизод </w:t>
      </w:r>
      <w:r w:rsidRPr="00E51C2D">
        <w:rPr>
          <w:rFonts w:ascii="Verdana" w:hAnsi="Verdana"/>
          <w:color w:val="000000"/>
          <w:sz w:val="20"/>
        </w:rPr>
        <w:t>XXXV</w:t>
      </w:r>
      <w:r w:rsidRPr="00E51C2D">
        <w:rPr>
          <w:rFonts w:ascii="Verdana" w:hAnsi="Verdana"/>
          <w:color w:val="000000"/>
          <w:sz w:val="20"/>
          <w:lang w:val="ru-RU"/>
        </w:rPr>
        <w:t>). Но бессмертия бывают разные.</w:t>
      </w:r>
    </w:p>
    <w:p w14:paraId="5C1C67E7" w14:textId="19C8542A" w:rsidR="00E51C2D" w:rsidRPr="00E51C2D" w:rsidRDefault="00E51C2D" w:rsidP="00E51C2D">
      <w:pPr>
        <w:pStyle w:val="NormalWeb"/>
        <w:suppressAutoHyphens/>
        <w:spacing w:before="0" w:beforeAutospacing="0" w:after="0" w:afterAutospacing="0"/>
        <w:ind w:firstLine="283"/>
        <w:jc w:val="both"/>
        <w:rPr>
          <w:rFonts w:ascii="Verdana" w:hAnsi="Verdana"/>
          <w:color w:val="000000"/>
          <w:sz w:val="20"/>
          <w:lang w:val="ru-RU"/>
        </w:rPr>
      </w:pPr>
      <w:r w:rsidRPr="00E51C2D">
        <w:rPr>
          <w:rFonts w:ascii="Verdana" w:hAnsi="Verdana"/>
          <w:color w:val="000000"/>
          <w:sz w:val="20"/>
          <w:lang w:val="ru-RU"/>
        </w:rPr>
        <w:t>Нежное и надёжное бессмертие, достигнутое иногда людьми средними, но честно преданными своему делу и долго пылавшими,</w:t>
      </w:r>
      <w:r>
        <w:rPr>
          <w:rFonts w:ascii="Verdana" w:hAnsi="Verdana"/>
          <w:color w:val="000000"/>
          <w:sz w:val="20"/>
          <w:lang w:val="ru-RU"/>
        </w:rPr>
        <w:t xml:space="preserve"> — </w:t>
      </w:r>
      <w:r w:rsidRPr="00E51C2D">
        <w:rPr>
          <w:rFonts w:ascii="Verdana" w:hAnsi="Verdana"/>
          <w:color w:val="000000"/>
          <w:sz w:val="20"/>
          <w:lang w:val="ru-RU"/>
        </w:rPr>
        <w:t xml:space="preserve">это бессмертие поэта, чьё имя </w:t>
      </w:r>
      <w:r w:rsidRPr="00E51C2D">
        <w:rPr>
          <w:rFonts w:ascii="Verdana" w:hAnsi="Verdana"/>
          <w:color w:val="000000"/>
          <w:sz w:val="20"/>
          <w:lang w:val="ru-RU"/>
        </w:rPr>
        <w:lastRenderedPageBreak/>
        <w:t xml:space="preserve">связано с одним местом мира. Таково бессмертие Бёрнса: оно лежит на пахотных землях Шотландии, на неторопливых реках и невысоких хребтах. Таково бессмертие нашего Каррьего: оно держится в стыдливом, скрытном, почти погребённом предместье, которое есть в южном </w:t>
      </w:r>
      <w:r w:rsidRPr="00E51C2D">
        <w:rPr>
          <w:rFonts w:ascii="Verdana" w:hAnsi="Verdana"/>
          <w:color w:val="000000"/>
          <w:sz w:val="20"/>
        </w:rPr>
        <w:t>Palermo</w:t>
      </w:r>
      <w:r w:rsidRPr="00E51C2D">
        <w:rPr>
          <w:rFonts w:ascii="Verdana" w:hAnsi="Verdana"/>
          <w:color w:val="000000"/>
          <w:sz w:val="20"/>
          <w:lang w:val="ru-RU"/>
        </w:rPr>
        <w:t>, где причудливое археологическое усилие может восстановить пустырь, чья нынешняя руина</w:t>
      </w:r>
      <w:r>
        <w:rPr>
          <w:rFonts w:ascii="Verdana" w:hAnsi="Verdana"/>
          <w:color w:val="000000"/>
          <w:sz w:val="20"/>
          <w:lang w:val="ru-RU"/>
        </w:rPr>
        <w:t xml:space="preserve"> — </w:t>
      </w:r>
      <w:r w:rsidRPr="00E51C2D">
        <w:rPr>
          <w:rFonts w:ascii="Verdana" w:hAnsi="Verdana"/>
          <w:color w:val="000000"/>
          <w:sz w:val="20"/>
          <w:lang w:val="ru-RU"/>
        </w:rPr>
        <w:t xml:space="preserve">дом и питейное заведение, ставшее </w:t>
      </w:r>
      <w:r w:rsidRPr="00E51C2D">
        <w:rPr>
          <w:rFonts w:ascii="Verdana" w:hAnsi="Verdana"/>
          <w:color w:val="000000"/>
          <w:sz w:val="20"/>
        </w:rPr>
        <w:t>Emporio</w:t>
      </w:r>
      <w:r w:rsidRPr="00E51C2D">
        <w:rPr>
          <w:rFonts w:ascii="Verdana" w:hAnsi="Verdana"/>
          <w:color w:val="000000"/>
          <w:sz w:val="20"/>
          <w:lang w:val="ru-RU"/>
        </w:rPr>
        <w:t>. Есть также бессмертие в вечных вещах. Луна, весна, соловьи являют славу Генриха Гейне; море, терпящее серое небо,</w:t>
      </w:r>
      <w:r>
        <w:rPr>
          <w:rFonts w:ascii="Verdana" w:hAnsi="Verdana"/>
          <w:color w:val="000000"/>
          <w:sz w:val="20"/>
          <w:lang w:val="ru-RU"/>
        </w:rPr>
        <w:t xml:space="preserve"> — </w:t>
      </w:r>
      <w:r w:rsidRPr="00E51C2D">
        <w:rPr>
          <w:rFonts w:ascii="Verdana" w:hAnsi="Verdana"/>
          <w:color w:val="000000"/>
          <w:sz w:val="20"/>
          <w:lang w:val="ru-RU"/>
        </w:rPr>
        <w:t>славу Суинберна; вытянутые платформы и пристани</w:t>
      </w:r>
      <w:r>
        <w:rPr>
          <w:rFonts w:ascii="Verdana" w:hAnsi="Verdana"/>
          <w:color w:val="000000"/>
          <w:sz w:val="20"/>
          <w:lang w:val="ru-RU"/>
        </w:rPr>
        <w:t xml:space="preserve"> — </w:t>
      </w:r>
      <w:r w:rsidRPr="00E51C2D">
        <w:rPr>
          <w:rFonts w:ascii="Verdana" w:hAnsi="Verdana"/>
          <w:color w:val="000000"/>
          <w:sz w:val="20"/>
          <w:lang w:val="ru-RU"/>
        </w:rPr>
        <w:t>славу Уолта Уитмена. Но лучшие бессмертия, бессмертия владычества страсти, остаются незанятыми. Нет поэта, который был бы полным голосом желания, ненависти, смерти или отчаяния. То есть великие стихи человечества ещё не написаны. Это несовершенство, которому должна радоваться наша надежда.</w:t>
      </w:r>
    </w:p>
    <w:p w14:paraId="186262FF" w14:textId="795E0355" w:rsidR="008525A2" w:rsidRPr="00E51C2D" w:rsidRDefault="008525A2" w:rsidP="00E51C2D">
      <w:pPr>
        <w:suppressAutoHyphens/>
        <w:spacing w:after="0" w:line="240" w:lineRule="auto"/>
        <w:ind w:firstLine="283"/>
        <w:jc w:val="both"/>
        <w:rPr>
          <w:rFonts w:ascii="Verdana" w:hAnsi="Verdana"/>
          <w:color w:val="000000"/>
          <w:sz w:val="20"/>
          <w:lang w:val="ru-RU"/>
        </w:rPr>
      </w:pPr>
    </w:p>
    <w:sectPr w:rsidR="008525A2" w:rsidRPr="00E51C2D" w:rsidSect="00E51C2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0C6F0" w14:textId="77777777" w:rsidR="001F1D23" w:rsidRDefault="001F1D23" w:rsidP="002732C4">
      <w:pPr>
        <w:spacing w:after="0" w:line="240" w:lineRule="auto"/>
      </w:pPr>
      <w:r>
        <w:separator/>
      </w:r>
    </w:p>
  </w:endnote>
  <w:endnote w:type="continuationSeparator" w:id="0">
    <w:p w14:paraId="2F266DA6" w14:textId="77777777" w:rsidR="001F1D23" w:rsidRDefault="001F1D23" w:rsidP="00273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9D0A8" w14:textId="77777777" w:rsidR="002732C4" w:rsidRDefault="002732C4" w:rsidP="00E51C2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BDFF5A3" w14:textId="77777777" w:rsidR="002732C4" w:rsidRDefault="002732C4" w:rsidP="002732C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DE952" w14:textId="1042EF91" w:rsidR="002732C4" w:rsidRPr="00E51C2D" w:rsidRDefault="00E51C2D" w:rsidP="00E51C2D">
    <w:pPr>
      <w:pStyle w:val="Footer"/>
      <w:ind w:right="360"/>
      <w:rPr>
        <w:rFonts w:ascii="Arial" w:hAnsi="Arial" w:cs="Arial"/>
        <w:color w:val="999999"/>
        <w:sz w:val="20"/>
        <w:lang w:val="ru-RU"/>
      </w:rPr>
    </w:pPr>
    <w:r w:rsidRPr="00E51C2D">
      <w:rPr>
        <w:rStyle w:val="PageNumber"/>
        <w:rFonts w:ascii="Arial" w:hAnsi="Arial" w:cs="Arial"/>
        <w:color w:val="999999"/>
        <w:sz w:val="20"/>
        <w:lang w:val="ru-RU"/>
      </w:rPr>
      <w:t xml:space="preserve">Библиотека «Артефакт» — </w:t>
    </w:r>
    <w:r w:rsidRPr="00E51C2D">
      <w:rPr>
        <w:rStyle w:val="PageNumber"/>
        <w:rFonts w:ascii="Arial" w:hAnsi="Arial" w:cs="Arial"/>
        <w:color w:val="999999"/>
        <w:sz w:val="20"/>
      </w:rPr>
      <w:t>http</w:t>
    </w:r>
    <w:r w:rsidRPr="00E51C2D">
      <w:rPr>
        <w:rStyle w:val="PageNumber"/>
        <w:rFonts w:ascii="Arial" w:hAnsi="Arial" w:cs="Arial"/>
        <w:color w:val="999999"/>
        <w:sz w:val="20"/>
        <w:lang w:val="ru-RU"/>
      </w:rPr>
      <w:t>://</w:t>
    </w:r>
    <w:r w:rsidRPr="00E51C2D">
      <w:rPr>
        <w:rStyle w:val="PageNumber"/>
        <w:rFonts w:ascii="Arial" w:hAnsi="Arial" w:cs="Arial"/>
        <w:color w:val="999999"/>
        <w:sz w:val="20"/>
      </w:rPr>
      <w:t>artefact</w:t>
    </w:r>
    <w:r w:rsidRPr="00E51C2D">
      <w:rPr>
        <w:rStyle w:val="PageNumber"/>
        <w:rFonts w:ascii="Arial" w:hAnsi="Arial" w:cs="Arial"/>
        <w:color w:val="999999"/>
        <w:sz w:val="20"/>
        <w:lang w:val="ru-RU"/>
      </w:rPr>
      <w:t>.</w:t>
    </w:r>
    <w:r w:rsidRPr="00E51C2D">
      <w:rPr>
        <w:rStyle w:val="PageNumber"/>
        <w:rFonts w:ascii="Arial" w:hAnsi="Arial" w:cs="Arial"/>
        <w:color w:val="999999"/>
        <w:sz w:val="20"/>
      </w:rPr>
      <w:t>lib</w:t>
    </w:r>
    <w:r w:rsidRPr="00E51C2D">
      <w:rPr>
        <w:rStyle w:val="PageNumber"/>
        <w:rFonts w:ascii="Arial" w:hAnsi="Arial" w:cs="Arial"/>
        <w:color w:val="999999"/>
        <w:sz w:val="20"/>
        <w:lang w:val="ru-RU"/>
      </w:rPr>
      <w:t>.</w:t>
    </w:r>
    <w:r w:rsidRPr="00E51C2D">
      <w:rPr>
        <w:rStyle w:val="PageNumber"/>
        <w:rFonts w:ascii="Arial" w:hAnsi="Arial" w:cs="Arial"/>
        <w:color w:val="999999"/>
        <w:sz w:val="20"/>
      </w:rPr>
      <w:t>ru</w:t>
    </w:r>
    <w:r w:rsidRPr="00E51C2D">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BE601" w14:textId="77777777" w:rsidR="002732C4" w:rsidRDefault="00273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DBE5B" w14:textId="77777777" w:rsidR="001F1D23" w:rsidRDefault="001F1D23" w:rsidP="002732C4">
      <w:pPr>
        <w:spacing w:after="0" w:line="240" w:lineRule="auto"/>
      </w:pPr>
      <w:r>
        <w:separator/>
      </w:r>
    </w:p>
  </w:footnote>
  <w:footnote w:type="continuationSeparator" w:id="0">
    <w:p w14:paraId="07B14432" w14:textId="77777777" w:rsidR="001F1D23" w:rsidRDefault="001F1D23" w:rsidP="002732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BADFB" w14:textId="77777777" w:rsidR="002732C4" w:rsidRDefault="002732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4579" w14:textId="77EB7AE7" w:rsidR="002732C4" w:rsidRPr="00E51C2D" w:rsidRDefault="00E51C2D" w:rsidP="00E51C2D">
    <w:pPr>
      <w:pStyle w:val="Header"/>
      <w:rPr>
        <w:rFonts w:ascii="Arial" w:hAnsi="Arial" w:cs="Arial"/>
        <w:color w:val="999999"/>
        <w:sz w:val="20"/>
        <w:lang w:val="ru-RU"/>
      </w:rPr>
    </w:pPr>
    <w:r w:rsidRPr="00E51C2D">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172AD" w14:textId="77777777" w:rsidR="002732C4" w:rsidRDefault="002732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94AE0"/>
    <w:rsid w:val="0015074B"/>
    <w:rsid w:val="001F1D23"/>
    <w:rsid w:val="002732C4"/>
    <w:rsid w:val="0029639D"/>
    <w:rsid w:val="00326F90"/>
    <w:rsid w:val="00327BE3"/>
    <w:rsid w:val="00720546"/>
    <w:rsid w:val="008525A2"/>
    <w:rsid w:val="00AA1D8D"/>
    <w:rsid w:val="00B47730"/>
    <w:rsid w:val="00CB0664"/>
    <w:rsid w:val="00E51C2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442572"/>
  <w14:defaultImageDpi w14:val="300"/>
  <w15:docId w15:val="{8C222047-CF27-4825-A3A1-9DDA8FF1F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327BE3"/>
    <w:pPr>
      <w:spacing w:after="0" w:line="312" w:lineRule="atLeast"/>
      <w:ind w:firstLineChars="150" w:firstLine="150"/>
      <w:jc w:val="both"/>
    </w:pPr>
    <w:rPr>
      <w:rFonts w:ascii="Cambria" w:eastAsia="Cambria" w:hAnsi="Cambria" w:cs="Times New Roman"/>
      <w:color w:val="000000"/>
      <w:sz w:val="24"/>
      <w:szCs w:val="24"/>
      <w:lang w:val="es" w:eastAsia="es"/>
    </w:rPr>
  </w:style>
  <w:style w:type="paragraph" w:customStyle="1" w:styleId="Para02">
    <w:name w:val="Para 02"/>
    <w:basedOn w:val="Normal"/>
    <w:qFormat/>
    <w:rsid w:val="00327BE3"/>
    <w:pPr>
      <w:spacing w:after="0" w:line="312" w:lineRule="atLeast"/>
      <w:jc w:val="both"/>
    </w:pPr>
    <w:rPr>
      <w:rFonts w:ascii="Cambria" w:eastAsia="Cambria" w:hAnsi="Cambria" w:cs="Times New Roman"/>
      <w:color w:val="000000"/>
      <w:sz w:val="24"/>
      <w:szCs w:val="24"/>
      <w:lang w:val="es" w:eastAsia="es"/>
    </w:rPr>
  </w:style>
  <w:style w:type="character" w:customStyle="1" w:styleId="0Text">
    <w:name w:val="0 Text"/>
    <w:rsid w:val="00327BE3"/>
    <w:rPr>
      <w:i/>
      <w:iCs/>
    </w:rPr>
  </w:style>
  <w:style w:type="paragraph" w:customStyle="1" w:styleId="Para13">
    <w:name w:val="Para 13"/>
    <w:basedOn w:val="Normal"/>
    <w:qFormat/>
    <w:rsid w:val="00094AE0"/>
    <w:pPr>
      <w:spacing w:afterLines="50" w:after="0" w:line="403" w:lineRule="atLeast"/>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2732C4"/>
  </w:style>
  <w:style w:type="paragraph" w:styleId="NormalWeb">
    <w:name w:val="Normal (Web)"/>
    <w:basedOn w:val="Normal"/>
    <w:uiPriority w:val="99"/>
    <w:semiHidden/>
    <w:unhideWhenUsed/>
    <w:rsid w:val="00E51C2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673098">
      <w:bodyDiv w:val="1"/>
      <w:marLeft w:val="0"/>
      <w:marRight w:val="0"/>
      <w:marTop w:val="0"/>
      <w:marBottom w:val="0"/>
      <w:divBdr>
        <w:top w:val="none" w:sz="0" w:space="0" w:color="auto"/>
        <w:left w:val="none" w:sz="0" w:space="0" w:color="auto"/>
        <w:bottom w:val="none" w:sz="0" w:space="0" w:color="auto"/>
        <w:right w:val="none" w:sz="0" w:space="0" w:color="auto"/>
      </w:divBdr>
    </w:div>
    <w:div w:id="14439149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1264</Words>
  <Characters>7599</Characters>
  <Application>Microsoft Office Word</Application>
  <DocSecurity>0</DocSecurity>
  <Lines>126</Lines>
  <Paragraphs>21</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8842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Литературное наслаждение</dc:title>
  <dc:subject/>
  <dc:creator>Хорхе Луис Борхес</dc:creator>
  <cp:keywords/>
  <dc:description/>
  <cp:lastModifiedBy>Andrey Piskunov</cp:lastModifiedBy>
  <cp:revision>8</cp:revision>
  <dcterms:created xsi:type="dcterms:W3CDTF">2013-12-23T23:15:00Z</dcterms:created>
  <dcterms:modified xsi:type="dcterms:W3CDTF">2026-06-16T04:04:00Z</dcterms:modified>
  <cp:category/>
</cp:coreProperties>
</file>